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DD" w:rsidRDefault="00644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43DD" w:rsidRDefault="006443DD">
      <w:pPr>
        <w:rPr>
          <w:rFonts w:ascii="Times New Roman" w:hAnsi="Times New Roman" w:cs="Times New Roman"/>
          <w:sz w:val="28"/>
          <w:szCs w:val="28"/>
        </w:rPr>
      </w:pPr>
    </w:p>
    <w:p w:rsidR="00305FD7" w:rsidRPr="0007671C" w:rsidRDefault="00644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71C">
        <w:rPr>
          <w:rFonts w:ascii="Times New Roman" w:hAnsi="Times New Roman" w:cs="Times New Roman"/>
          <w:sz w:val="28"/>
          <w:szCs w:val="28"/>
        </w:rPr>
        <w:t xml:space="preserve">   </w:t>
      </w:r>
      <w:r w:rsidRPr="0007671C">
        <w:rPr>
          <w:rFonts w:ascii="Times New Roman" w:hAnsi="Times New Roman" w:cs="Times New Roman"/>
          <w:b/>
          <w:sz w:val="28"/>
          <w:szCs w:val="28"/>
        </w:rPr>
        <w:t>О кадровой потребности инвестиционных проектов</w:t>
      </w:r>
    </w:p>
    <w:p w:rsidR="006443DD" w:rsidRDefault="006443DD" w:rsidP="00644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Агентством труда и занятости населения Красноярского края проведена актуализация данных единого краевого реестра инвестиционных проектов, по которым работодателями заявлена кадровая потребность. В соответствии со «Стандартом деятельности органов 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полнительной власти субъекта Российской Федерации по обеспечению благоприятного инвестиционного климата в регионе», период прогноза составляет 7 лет (до 2022 года).</w:t>
      </w:r>
    </w:p>
    <w:p w:rsidR="0007671C" w:rsidRPr="0007671C" w:rsidRDefault="0007671C" w:rsidP="00644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3DD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проектов, по которым работодателями заявлена кадровая потребность (включая данные по профессиям) размещен на сайте Агентства труда и занятости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DD" w:rsidRPr="0007671C" w:rsidRDefault="0007671C" w:rsidP="00644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67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43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443DD" w:rsidRPr="0007671C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6443DD">
        <w:rPr>
          <w:rFonts w:ascii="Times New Roman" w:hAnsi="Times New Roman" w:cs="Times New Roman"/>
          <w:sz w:val="28"/>
          <w:szCs w:val="28"/>
          <w:lang w:val="en-US"/>
        </w:rPr>
        <w:t>rabota</w:t>
      </w:r>
      <w:r w:rsidR="006443DD" w:rsidRPr="0007671C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6443DD">
        <w:rPr>
          <w:rFonts w:ascii="Times New Roman" w:hAnsi="Times New Roman" w:cs="Times New Roman"/>
          <w:sz w:val="28"/>
          <w:szCs w:val="28"/>
          <w:lang w:val="en-US"/>
        </w:rPr>
        <w:t>enisey</w:t>
      </w:r>
      <w:r w:rsidR="006443DD" w:rsidRPr="000767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43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43DD" w:rsidRPr="0007671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443DD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6443DD" w:rsidRPr="0007671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443DD">
        <w:rPr>
          <w:rFonts w:ascii="Times New Roman" w:hAnsi="Times New Roman" w:cs="Times New Roman"/>
          <w:sz w:val="28"/>
          <w:szCs w:val="28"/>
          <w:lang w:val="en-US"/>
        </w:rPr>
        <w:t>invest</w:t>
      </w:r>
    </w:p>
    <w:sectPr w:rsidR="006443DD" w:rsidRPr="0007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3"/>
    <w:rsid w:val="0007671C"/>
    <w:rsid w:val="00305FD7"/>
    <w:rsid w:val="00465E63"/>
    <w:rsid w:val="006443DD"/>
    <w:rsid w:val="008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2016-03-02T06:28:00Z</dcterms:created>
  <dcterms:modified xsi:type="dcterms:W3CDTF">2016-03-02T06:40:00Z</dcterms:modified>
</cp:coreProperties>
</file>