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9B" w:rsidRDefault="00230E9B" w:rsidP="00230E9B">
      <w:pPr>
        <w:jc w:val="center"/>
        <w:rPr>
          <w:rFonts w:eastAsia="Calibri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3605" cy="1062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6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9B" w:rsidRDefault="00230E9B" w:rsidP="00230E9B">
      <w:pPr>
        <w:jc w:val="center"/>
      </w:pPr>
      <w:r>
        <w:rPr>
          <w:rFonts w:eastAsia="Calibri"/>
          <w:b/>
          <w:sz w:val="28"/>
          <w:szCs w:val="20"/>
          <w:lang w:eastAsia="ru-RU"/>
        </w:rPr>
        <w:t>АДМИНИСТРАЦИЯ КАНСКОГО РАЙОНА</w:t>
      </w:r>
    </w:p>
    <w:p w:rsidR="00230E9B" w:rsidRDefault="00230E9B" w:rsidP="00230E9B">
      <w:pPr>
        <w:keepNext/>
        <w:ind w:left="1701" w:right="1701"/>
        <w:jc w:val="center"/>
      </w:pPr>
      <w:r>
        <w:rPr>
          <w:rFonts w:eastAsia="Calibri"/>
          <w:b/>
          <w:kern w:val="1"/>
          <w:sz w:val="28"/>
          <w:szCs w:val="20"/>
          <w:lang w:eastAsia="ru-RU"/>
        </w:rPr>
        <w:t>КРАСНОЯРСКОГО КРАЯ</w:t>
      </w:r>
    </w:p>
    <w:p w:rsidR="00230E9B" w:rsidRDefault="00230E9B" w:rsidP="00230E9B">
      <w:pPr>
        <w:keepNext/>
        <w:ind w:left="1701" w:right="1701"/>
        <w:jc w:val="center"/>
        <w:rPr>
          <w:rFonts w:eastAsia="Calibri"/>
          <w:b/>
          <w:kern w:val="1"/>
          <w:sz w:val="28"/>
          <w:szCs w:val="20"/>
          <w:lang w:eastAsia="ru-RU"/>
        </w:rPr>
      </w:pPr>
    </w:p>
    <w:p w:rsidR="00230E9B" w:rsidRDefault="00230E9B" w:rsidP="00230E9B">
      <w:pPr>
        <w:keepNext/>
        <w:ind w:left="708" w:right="1701" w:firstLine="708"/>
        <w:jc w:val="center"/>
      </w:pPr>
      <w:r>
        <w:rPr>
          <w:rFonts w:eastAsia="Calibri"/>
          <w:b/>
          <w:kern w:val="1"/>
          <w:sz w:val="28"/>
          <w:szCs w:val="20"/>
          <w:lang w:eastAsia="ru-RU"/>
        </w:rPr>
        <w:t>ПОСТАНОВЛЕНИЕ</w:t>
      </w:r>
    </w:p>
    <w:p w:rsidR="00230E9B" w:rsidRDefault="00230E9B" w:rsidP="00230E9B">
      <w:pPr>
        <w:keepNext/>
        <w:tabs>
          <w:tab w:val="left" w:pos="2044"/>
        </w:tabs>
        <w:ind w:right="1701"/>
      </w:pPr>
      <w:r>
        <w:rPr>
          <w:rFonts w:eastAsia="Calibri"/>
          <w:b/>
          <w:kern w:val="1"/>
          <w:sz w:val="28"/>
          <w:szCs w:val="20"/>
          <w:lang w:eastAsia="ru-RU"/>
        </w:rPr>
        <w:tab/>
      </w:r>
    </w:p>
    <w:p w:rsidR="00230E9B" w:rsidRDefault="006A0EAD" w:rsidP="00230E9B">
      <w:pPr>
        <w:jc w:val="both"/>
      </w:pPr>
      <w:r>
        <w:rPr>
          <w:rFonts w:eastAsia="Calibri"/>
          <w:sz w:val="28"/>
        </w:rPr>
        <w:t>15.09.</w:t>
      </w:r>
      <w:r w:rsidR="00230E9B">
        <w:rPr>
          <w:rFonts w:eastAsia="Calibri"/>
          <w:sz w:val="28"/>
        </w:rPr>
        <w:t xml:space="preserve">2021 г.                  г. Канск                             </w:t>
      </w:r>
      <w:r w:rsidR="00230E9B">
        <w:rPr>
          <w:rFonts w:eastAsia="Calibri"/>
          <w:sz w:val="28"/>
        </w:rPr>
        <w:tab/>
      </w:r>
      <w:r w:rsidR="00230E9B">
        <w:rPr>
          <w:rFonts w:eastAsia="Calibri"/>
          <w:sz w:val="28"/>
        </w:rPr>
        <w:tab/>
        <w:t>№</w:t>
      </w:r>
      <w:r>
        <w:rPr>
          <w:rFonts w:eastAsia="Calibri"/>
          <w:sz w:val="28"/>
        </w:rPr>
        <w:t xml:space="preserve">439- </w:t>
      </w:r>
      <w:proofErr w:type="spellStart"/>
      <w:r w:rsidR="00230E9B">
        <w:rPr>
          <w:rFonts w:eastAsia="Calibri"/>
          <w:sz w:val="28"/>
        </w:rPr>
        <w:t>пг</w:t>
      </w:r>
      <w:proofErr w:type="spellEnd"/>
    </w:p>
    <w:p w:rsidR="00230E9B" w:rsidRDefault="00230E9B" w:rsidP="00230E9B">
      <w:pPr>
        <w:rPr>
          <w:rFonts w:eastAsia="Calibri"/>
          <w:sz w:val="28"/>
        </w:rPr>
      </w:pPr>
    </w:p>
    <w:p w:rsidR="00230E9B" w:rsidRDefault="00230E9B" w:rsidP="00230E9B">
      <w:pPr>
        <w:jc w:val="both"/>
        <w:rPr>
          <w:b/>
          <w:sz w:val="28"/>
          <w:szCs w:val="28"/>
        </w:rPr>
      </w:pPr>
    </w:p>
    <w:p w:rsidR="00230E9B" w:rsidRDefault="00230E9B" w:rsidP="00230E9B">
      <w:pPr>
        <w:jc w:val="center"/>
        <w:rPr>
          <w:sz w:val="28"/>
          <w:szCs w:val="28"/>
        </w:rPr>
      </w:pPr>
    </w:p>
    <w:p w:rsidR="00230E9B" w:rsidRDefault="00230E9B" w:rsidP="00230E9B">
      <w:pPr>
        <w:ind w:firstLine="708"/>
        <w:jc w:val="both"/>
      </w:pPr>
      <w:r>
        <w:rPr>
          <w:sz w:val="28"/>
          <w:szCs w:val="28"/>
        </w:rPr>
        <w:t>Об утверждении Порядка формирования и обеспечения спортивных сборных команд Канского района</w:t>
      </w:r>
    </w:p>
    <w:p w:rsidR="00230E9B" w:rsidRDefault="00230E9B" w:rsidP="00230E9B">
      <w:r>
        <w:rPr>
          <w:sz w:val="28"/>
          <w:szCs w:val="28"/>
        </w:rPr>
        <w:t xml:space="preserve"> </w:t>
      </w:r>
    </w:p>
    <w:p w:rsidR="00230E9B" w:rsidRDefault="00230E9B" w:rsidP="00230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EB1E7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руководствуясь </w:t>
      </w:r>
      <w:r>
        <w:rPr>
          <w:rFonts w:eastAsia="Calibri"/>
          <w:color w:val="000000"/>
          <w:sz w:val="28"/>
          <w:szCs w:val="28"/>
        </w:rPr>
        <w:t xml:space="preserve">статьями 38, 40 </w:t>
      </w:r>
      <w:r>
        <w:rPr>
          <w:rFonts w:eastAsia="Calibri"/>
          <w:sz w:val="28"/>
          <w:szCs w:val="28"/>
        </w:rPr>
        <w:t>Устава Канского района</w:t>
      </w:r>
      <w:r>
        <w:rPr>
          <w:sz w:val="28"/>
          <w:szCs w:val="28"/>
        </w:rPr>
        <w:t>, ПОСТАНОВЛЯЮ:</w:t>
      </w:r>
    </w:p>
    <w:p w:rsidR="00230E9B" w:rsidRDefault="00230E9B" w:rsidP="00230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 и обеспечения спортивных сборных команд Канского района согласно приложению</w:t>
      </w:r>
      <w:r w:rsidR="00946DCE">
        <w:rPr>
          <w:sz w:val="28"/>
          <w:szCs w:val="28"/>
        </w:rPr>
        <w:t>, к настоящему Постановлению</w:t>
      </w:r>
      <w:r>
        <w:rPr>
          <w:sz w:val="28"/>
          <w:szCs w:val="28"/>
        </w:rPr>
        <w:t>.</w:t>
      </w:r>
    </w:p>
    <w:p w:rsidR="00230E9B" w:rsidRDefault="00230E9B" w:rsidP="00230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30FB8" w:rsidRDefault="00330FB8" w:rsidP="00230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0FB8">
        <w:rPr>
          <w:sz w:val="28"/>
          <w:szCs w:val="28"/>
        </w:rPr>
        <w:t xml:space="preserve"> Постановление изготовлено и подписано в </w:t>
      </w:r>
      <w:r>
        <w:rPr>
          <w:sz w:val="28"/>
          <w:szCs w:val="28"/>
        </w:rPr>
        <w:t>2</w:t>
      </w:r>
      <w:r w:rsidRPr="00330FB8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330FB8">
        <w:rPr>
          <w:sz w:val="28"/>
          <w:szCs w:val="28"/>
        </w:rPr>
        <w:t>) экземплярах.</w:t>
      </w:r>
    </w:p>
    <w:p w:rsidR="00230E9B" w:rsidRPr="00230E9B" w:rsidRDefault="00330FB8" w:rsidP="00A31B9C">
      <w:pPr>
        <w:shd w:val="clear" w:color="auto" w:fill="FFFFFF"/>
        <w:spacing w:line="305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>4</w:t>
      </w:r>
      <w:r w:rsidR="00230E9B">
        <w:rPr>
          <w:sz w:val="28"/>
          <w:szCs w:val="28"/>
        </w:rPr>
        <w:t xml:space="preserve">. </w:t>
      </w:r>
      <w:r w:rsidR="00230E9B" w:rsidRPr="00230E9B">
        <w:rPr>
          <w:color w:val="000000"/>
          <w:sz w:val="28"/>
          <w:szCs w:val="28"/>
          <w:lang w:eastAsia="ru-RU"/>
        </w:rPr>
        <w:t>Настоящее 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230E9B" w:rsidRDefault="00230E9B" w:rsidP="00230E9B">
      <w:pPr>
        <w:shd w:val="clear" w:color="auto" w:fill="FFFFFF"/>
        <w:suppressAutoHyphens w:val="0"/>
        <w:spacing w:line="305" w:lineRule="atLeast"/>
        <w:rPr>
          <w:rFonts w:ascii="Arial" w:hAnsi="Arial" w:cs="Arial"/>
          <w:color w:val="000000"/>
          <w:sz w:val="22"/>
          <w:szCs w:val="22"/>
          <w:lang w:eastAsia="ru-RU"/>
        </w:rPr>
      </w:pPr>
      <w:r w:rsidRPr="00230E9B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Канского ра</w:t>
      </w:r>
      <w:r w:rsidRPr="00A31B9C">
        <w:rPr>
          <w:color w:val="000000"/>
          <w:sz w:val="28"/>
          <w:szCs w:val="28"/>
          <w:lang w:eastAsia="ru-RU"/>
        </w:rPr>
        <w:t xml:space="preserve">йона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A31B9C">
        <w:rPr>
          <w:color w:val="000000"/>
          <w:sz w:val="28"/>
          <w:szCs w:val="28"/>
          <w:lang w:eastAsia="ru-RU"/>
        </w:rPr>
        <w:t>А.А. Заруцкий</w:t>
      </w: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31B9C" w:rsidP="00230E9B">
      <w:pPr>
        <w:shd w:val="clear" w:color="auto" w:fill="FFFFFF"/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</w:p>
    <w:p w:rsidR="00A31B9C" w:rsidRDefault="00A666B5" w:rsidP="00A666B5">
      <w:pPr>
        <w:shd w:val="clear" w:color="auto" w:fill="FFFFFF"/>
        <w:suppressAutoHyphens w:val="0"/>
        <w:spacing w:line="305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A31B9C">
        <w:rPr>
          <w:color w:val="000000"/>
          <w:sz w:val="28"/>
          <w:szCs w:val="28"/>
          <w:lang w:eastAsia="ru-RU"/>
        </w:rPr>
        <w:t xml:space="preserve">Приложение </w:t>
      </w:r>
    </w:p>
    <w:p w:rsidR="00A666B5" w:rsidRDefault="00A666B5" w:rsidP="00A666B5">
      <w:pPr>
        <w:shd w:val="clear" w:color="auto" w:fill="FFFFFF"/>
        <w:tabs>
          <w:tab w:val="left" w:pos="5430"/>
          <w:tab w:val="right" w:pos="9355"/>
        </w:tabs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         </w:t>
      </w:r>
      <w:r w:rsidR="00A31B9C">
        <w:rPr>
          <w:color w:val="000000"/>
          <w:sz w:val="28"/>
          <w:szCs w:val="28"/>
          <w:lang w:eastAsia="ru-RU"/>
        </w:rPr>
        <w:t xml:space="preserve">к постановлению </w:t>
      </w:r>
      <w:r>
        <w:rPr>
          <w:color w:val="000000"/>
          <w:sz w:val="28"/>
          <w:szCs w:val="28"/>
          <w:lang w:eastAsia="ru-RU"/>
        </w:rPr>
        <w:t xml:space="preserve">       </w:t>
      </w:r>
    </w:p>
    <w:p w:rsidR="00A31B9C" w:rsidRDefault="00A666B5" w:rsidP="00A666B5">
      <w:pPr>
        <w:shd w:val="clear" w:color="auto" w:fill="FFFFFF"/>
        <w:tabs>
          <w:tab w:val="left" w:pos="5430"/>
          <w:tab w:val="left" w:pos="5812"/>
          <w:tab w:val="left" w:pos="5954"/>
          <w:tab w:val="left" w:pos="6096"/>
          <w:tab w:val="right" w:pos="9355"/>
        </w:tabs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31B9C">
        <w:rPr>
          <w:color w:val="000000"/>
          <w:sz w:val="28"/>
          <w:szCs w:val="28"/>
          <w:lang w:eastAsia="ru-RU"/>
        </w:rPr>
        <w:t>Администрации</w:t>
      </w:r>
    </w:p>
    <w:p w:rsidR="00A31B9C" w:rsidRDefault="00A666B5" w:rsidP="00A666B5">
      <w:pPr>
        <w:shd w:val="clear" w:color="auto" w:fill="FFFFFF"/>
        <w:suppressAutoHyphens w:val="0"/>
        <w:spacing w:line="305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31B9C">
        <w:rPr>
          <w:color w:val="000000"/>
          <w:sz w:val="28"/>
          <w:szCs w:val="28"/>
          <w:lang w:eastAsia="ru-RU"/>
        </w:rPr>
        <w:t>Канского района</w:t>
      </w:r>
    </w:p>
    <w:p w:rsidR="00A31B9C" w:rsidRPr="00230E9B" w:rsidRDefault="00A666B5" w:rsidP="00A666B5">
      <w:pPr>
        <w:shd w:val="clear" w:color="auto" w:fill="FFFFFF"/>
        <w:tabs>
          <w:tab w:val="left" w:pos="6000"/>
          <w:tab w:val="right" w:pos="9355"/>
        </w:tabs>
        <w:suppressAutoHyphens w:val="0"/>
        <w:spacing w:line="305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bookmarkStart w:id="0" w:name="_GoBack"/>
      <w:r>
        <w:rPr>
          <w:color w:val="000000"/>
          <w:sz w:val="28"/>
          <w:szCs w:val="28"/>
          <w:lang w:eastAsia="ru-RU"/>
        </w:rPr>
        <w:t xml:space="preserve"> </w:t>
      </w:r>
      <w:r w:rsidR="006A0EAD">
        <w:rPr>
          <w:color w:val="000000"/>
          <w:sz w:val="28"/>
          <w:szCs w:val="28"/>
          <w:lang w:eastAsia="ru-RU"/>
        </w:rPr>
        <w:t>о</w:t>
      </w:r>
      <w:r w:rsidR="00A31B9C">
        <w:rPr>
          <w:color w:val="000000"/>
          <w:sz w:val="28"/>
          <w:szCs w:val="28"/>
          <w:lang w:eastAsia="ru-RU"/>
        </w:rPr>
        <w:t>т</w:t>
      </w:r>
      <w:r w:rsidR="006A0EAD">
        <w:rPr>
          <w:color w:val="000000"/>
          <w:sz w:val="28"/>
          <w:szCs w:val="28"/>
          <w:lang w:eastAsia="ru-RU"/>
        </w:rPr>
        <w:t xml:space="preserve"> 15.09.</w:t>
      </w:r>
      <w:r w:rsidR="00A31B9C">
        <w:rPr>
          <w:color w:val="000000"/>
          <w:sz w:val="28"/>
          <w:szCs w:val="28"/>
          <w:lang w:eastAsia="ru-RU"/>
        </w:rPr>
        <w:t>2021 г. №</w:t>
      </w:r>
      <w:r w:rsidR="006A0EAD">
        <w:rPr>
          <w:color w:val="000000"/>
          <w:sz w:val="28"/>
          <w:szCs w:val="28"/>
          <w:lang w:eastAsia="ru-RU"/>
        </w:rPr>
        <w:t xml:space="preserve"> 439-пг</w:t>
      </w:r>
    </w:p>
    <w:bookmarkEnd w:id="0"/>
    <w:p w:rsidR="00230E9B" w:rsidRDefault="00230E9B" w:rsidP="00230E9B">
      <w:pPr>
        <w:ind w:firstLine="708"/>
        <w:jc w:val="both"/>
      </w:pPr>
    </w:p>
    <w:p w:rsidR="005950F9" w:rsidRDefault="005950F9"/>
    <w:p w:rsidR="00A31B9C" w:rsidRDefault="00A31B9C"/>
    <w:p w:rsidR="00A31B9C" w:rsidRDefault="00A31B9C" w:rsidP="00A31B9C">
      <w:pPr>
        <w:jc w:val="center"/>
        <w:rPr>
          <w:sz w:val="28"/>
          <w:szCs w:val="28"/>
        </w:rPr>
      </w:pPr>
      <w:r w:rsidRPr="00A31B9C">
        <w:rPr>
          <w:sz w:val="28"/>
          <w:szCs w:val="28"/>
        </w:rPr>
        <w:t>Порядок</w:t>
      </w:r>
    </w:p>
    <w:p w:rsidR="00A31B9C" w:rsidRDefault="00A31B9C" w:rsidP="00A31B9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обеспечения спортивных сборных команд</w:t>
      </w:r>
    </w:p>
    <w:p w:rsidR="00A31B9C" w:rsidRDefault="00A31B9C" w:rsidP="00A31B9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Канского района</w:t>
      </w:r>
    </w:p>
    <w:p w:rsidR="006A2F1B" w:rsidRDefault="006A2F1B" w:rsidP="00A31B9C">
      <w:pPr>
        <w:jc w:val="center"/>
        <w:rPr>
          <w:sz w:val="28"/>
          <w:szCs w:val="28"/>
        </w:rPr>
      </w:pPr>
    </w:p>
    <w:p w:rsidR="00A31B9C" w:rsidRDefault="00A31B9C" w:rsidP="00A31B9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31B9C" w:rsidRDefault="00A31B9C" w:rsidP="00A31B9C">
      <w:pPr>
        <w:jc w:val="center"/>
        <w:rPr>
          <w:sz w:val="28"/>
          <w:szCs w:val="28"/>
        </w:rPr>
      </w:pPr>
    </w:p>
    <w:p w:rsidR="00A31B9C" w:rsidRDefault="00A31B9C" w:rsidP="00A3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формирования и обеспечения спортивных сборных команд Канского района (далее – Порядок) </w:t>
      </w:r>
      <w:r w:rsidR="006A2F1B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механизм </w:t>
      </w:r>
      <w:r w:rsidR="006A2F1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="006A2F1B">
        <w:rPr>
          <w:sz w:val="28"/>
          <w:szCs w:val="28"/>
        </w:rPr>
        <w:t>коллективов</w:t>
      </w:r>
      <w:r>
        <w:rPr>
          <w:sz w:val="28"/>
          <w:szCs w:val="28"/>
        </w:rPr>
        <w:t xml:space="preserve"> спортсменов, </w:t>
      </w:r>
      <w:r w:rsidR="006A2F1B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к различным возрастным группам, тренеров, </w:t>
      </w:r>
      <w:r w:rsidR="006A2F1B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в области </w:t>
      </w:r>
      <w:r w:rsidR="006A2F1B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культуры и спорта по различным </w:t>
      </w:r>
      <w:r w:rsidR="006A2F1B">
        <w:rPr>
          <w:sz w:val="28"/>
          <w:szCs w:val="28"/>
        </w:rPr>
        <w:t>видам</w:t>
      </w:r>
      <w:r>
        <w:rPr>
          <w:sz w:val="28"/>
          <w:szCs w:val="28"/>
        </w:rPr>
        <w:t xml:space="preserve"> спорта, по </w:t>
      </w:r>
      <w:r w:rsidR="006A2F1B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формируются </w:t>
      </w:r>
      <w:r w:rsidR="006A2F1B">
        <w:rPr>
          <w:sz w:val="28"/>
          <w:szCs w:val="28"/>
        </w:rPr>
        <w:t>спортивные сборные команды Кан</w:t>
      </w:r>
      <w:r>
        <w:rPr>
          <w:sz w:val="28"/>
          <w:szCs w:val="28"/>
        </w:rPr>
        <w:t>ского района, указанны</w:t>
      </w:r>
      <w:r w:rsidR="00EB1E78">
        <w:rPr>
          <w:sz w:val="28"/>
          <w:szCs w:val="28"/>
        </w:rPr>
        <w:t>е</w:t>
      </w:r>
      <w:r>
        <w:rPr>
          <w:sz w:val="28"/>
          <w:szCs w:val="28"/>
        </w:rPr>
        <w:t xml:space="preserve"> в приложении № 1 к настоящему Порядку (далее – Перечень) для </w:t>
      </w:r>
      <w:r w:rsidR="006A2F1B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к </w:t>
      </w:r>
      <w:r w:rsidR="006A2F1B">
        <w:rPr>
          <w:sz w:val="28"/>
          <w:szCs w:val="28"/>
        </w:rPr>
        <w:t>межмуниципальным</w:t>
      </w:r>
      <w:r>
        <w:rPr>
          <w:sz w:val="28"/>
          <w:szCs w:val="28"/>
        </w:rPr>
        <w:t xml:space="preserve">, краевым официальным физкультурным </w:t>
      </w:r>
      <w:r w:rsidR="006A2F1B">
        <w:rPr>
          <w:sz w:val="28"/>
          <w:szCs w:val="28"/>
        </w:rPr>
        <w:t>мероприятиям</w:t>
      </w:r>
      <w:r>
        <w:rPr>
          <w:sz w:val="28"/>
          <w:szCs w:val="28"/>
        </w:rPr>
        <w:t xml:space="preserve"> и спортивным мероприятиям</w:t>
      </w:r>
      <w:r w:rsidR="006A2F1B">
        <w:rPr>
          <w:sz w:val="28"/>
          <w:szCs w:val="28"/>
        </w:rPr>
        <w:t>, а также устанавливает порядок наделени</w:t>
      </w:r>
      <w:r w:rsidR="00EB1E78">
        <w:rPr>
          <w:sz w:val="28"/>
          <w:szCs w:val="28"/>
        </w:rPr>
        <w:t>я</w:t>
      </w:r>
      <w:r w:rsidR="006A2F1B">
        <w:rPr>
          <w:sz w:val="28"/>
          <w:szCs w:val="28"/>
        </w:rPr>
        <w:t xml:space="preserve"> статусом «Спортивная сборная команда Канского района» по соответствующему виду спорта (далее – Сборная команда).</w:t>
      </w:r>
    </w:p>
    <w:p w:rsidR="006A2F1B" w:rsidRDefault="006A2F1B" w:rsidP="00A31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Канского района.</w:t>
      </w:r>
    </w:p>
    <w:p w:rsidR="006A2F1B" w:rsidRDefault="006A2F1B" w:rsidP="006A2F1B">
      <w:pPr>
        <w:ind w:firstLine="708"/>
        <w:jc w:val="center"/>
        <w:rPr>
          <w:sz w:val="28"/>
          <w:szCs w:val="28"/>
        </w:rPr>
      </w:pPr>
    </w:p>
    <w:p w:rsidR="006A2F1B" w:rsidRDefault="006A2F1B" w:rsidP="006A2F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Общие принципы формирования списка кандидатов </w:t>
      </w:r>
    </w:p>
    <w:p w:rsidR="006A2F1B" w:rsidRDefault="006A2F1B" w:rsidP="006A2F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спортивные сборные команды Канского района и порядок их утверждения</w:t>
      </w:r>
    </w:p>
    <w:p w:rsidR="006A2F1B" w:rsidRDefault="006A2F1B" w:rsidP="006A2F1B">
      <w:pPr>
        <w:ind w:firstLine="708"/>
        <w:jc w:val="center"/>
        <w:rPr>
          <w:sz w:val="28"/>
          <w:szCs w:val="28"/>
        </w:rPr>
      </w:pPr>
    </w:p>
    <w:p w:rsidR="006A2F1B" w:rsidRDefault="006A2F1B" w:rsidP="005A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Спортивная сборная команда Канского района формируется </w:t>
      </w:r>
      <w:r w:rsidR="00FA520A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на спортивный сезон и (или) соответс</w:t>
      </w:r>
      <w:r w:rsidR="00FA520A"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вующее межмуниципальное, краевое </w:t>
      </w:r>
      <w:r w:rsidR="00FA520A">
        <w:rPr>
          <w:sz w:val="28"/>
          <w:szCs w:val="28"/>
        </w:rPr>
        <w:t>официальное физкультурное меропр</w:t>
      </w:r>
      <w:r>
        <w:rPr>
          <w:sz w:val="28"/>
          <w:szCs w:val="28"/>
        </w:rPr>
        <w:t>ияти</w:t>
      </w:r>
      <w:r w:rsidR="00FA520A">
        <w:rPr>
          <w:sz w:val="28"/>
          <w:szCs w:val="28"/>
        </w:rPr>
        <w:t>е и спортивное мероприятие на основе списка кандидатов в спортивную сборную команду Канского района (далее –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</w:t>
      </w:r>
      <w:r w:rsidR="005A7C29" w:rsidRPr="005A7C29">
        <w:rPr>
          <w:sz w:val="28"/>
          <w:szCs w:val="28"/>
        </w:rPr>
        <w:t xml:space="preserve"> </w:t>
      </w:r>
      <w:r w:rsidR="005A7C29">
        <w:rPr>
          <w:sz w:val="28"/>
          <w:szCs w:val="28"/>
        </w:rPr>
        <w:t>в соответствии с приложением № 1 к настоящему порядку (далее – Перечень)</w:t>
      </w:r>
    </w:p>
    <w:p w:rsidR="00FA520A" w:rsidRDefault="00FA520A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A1754">
        <w:rPr>
          <w:sz w:val="28"/>
          <w:szCs w:val="28"/>
        </w:rPr>
        <w:t>2. Списки кандидатов формируютс</w:t>
      </w:r>
      <w:r>
        <w:rPr>
          <w:sz w:val="28"/>
          <w:szCs w:val="28"/>
        </w:rPr>
        <w:t>я:</w:t>
      </w:r>
    </w:p>
    <w:p w:rsidR="005A7C29" w:rsidRDefault="00BA1754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По спортивным дисциплинам, являющимся частью соответствую</w:t>
      </w:r>
      <w:r w:rsidR="005A7C29">
        <w:rPr>
          <w:sz w:val="28"/>
          <w:szCs w:val="28"/>
        </w:rPr>
        <w:t>щего вида спорта, включенным в П</w:t>
      </w:r>
      <w:r>
        <w:rPr>
          <w:sz w:val="28"/>
          <w:szCs w:val="28"/>
        </w:rPr>
        <w:t>еречень</w:t>
      </w:r>
      <w:r w:rsidR="005A7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1754" w:rsidRDefault="00EB1E78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Исходя из</w:t>
      </w:r>
      <w:r w:rsidR="00BA1754">
        <w:rPr>
          <w:sz w:val="28"/>
          <w:szCs w:val="28"/>
        </w:rPr>
        <w:t xml:space="preserve">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</w:t>
      </w:r>
      <w:r>
        <w:rPr>
          <w:sz w:val="28"/>
          <w:szCs w:val="28"/>
        </w:rPr>
        <w:t>у спорта в соответствии с</w:t>
      </w:r>
      <w:r w:rsidR="00BA1754">
        <w:rPr>
          <w:sz w:val="28"/>
          <w:szCs w:val="28"/>
        </w:rPr>
        <w:t xml:space="preserve"> положениями о них. </w:t>
      </w:r>
    </w:p>
    <w:p w:rsidR="00BA1754" w:rsidRDefault="00BA1754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списки кандидатов включаются:</w:t>
      </w:r>
    </w:p>
    <w:p w:rsidR="00BA1754" w:rsidRDefault="00BA1754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FC75A0">
        <w:rPr>
          <w:sz w:val="28"/>
          <w:szCs w:val="28"/>
        </w:rPr>
        <w:t xml:space="preserve"> Спортсмены, имеющие спортивные разряды не ниже предусмотренных положениями (</w:t>
      </w:r>
      <w:r w:rsidR="00D52DF2">
        <w:rPr>
          <w:sz w:val="28"/>
          <w:szCs w:val="28"/>
        </w:rPr>
        <w:t>регламентами</w:t>
      </w:r>
      <w:r w:rsidR="00FC75A0">
        <w:rPr>
          <w:sz w:val="28"/>
          <w:szCs w:val="28"/>
        </w:rPr>
        <w:t>)</w:t>
      </w:r>
      <w:r w:rsidR="00D52DF2">
        <w:rPr>
          <w:sz w:val="28"/>
          <w:szCs w:val="28"/>
        </w:rPr>
        <w:t xml:space="preserve"> о</w:t>
      </w:r>
      <w:r w:rsidR="00FC75A0">
        <w:rPr>
          <w:sz w:val="28"/>
          <w:szCs w:val="28"/>
        </w:rPr>
        <w:t xml:space="preserve"> проведении соревнований по </w:t>
      </w:r>
      <w:r w:rsidR="00D52DF2">
        <w:rPr>
          <w:sz w:val="28"/>
          <w:szCs w:val="28"/>
        </w:rPr>
        <w:t>соответствующим</w:t>
      </w:r>
      <w:r w:rsidR="00FC75A0">
        <w:rPr>
          <w:sz w:val="28"/>
          <w:szCs w:val="28"/>
        </w:rPr>
        <w:t xml:space="preserve"> видам спорта, </w:t>
      </w:r>
      <w:r w:rsidR="00D52DF2">
        <w:rPr>
          <w:sz w:val="28"/>
          <w:szCs w:val="28"/>
        </w:rPr>
        <w:t>определяемые</w:t>
      </w:r>
      <w:r w:rsidR="00FC75A0">
        <w:rPr>
          <w:sz w:val="28"/>
          <w:szCs w:val="28"/>
        </w:rPr>
        <w:t xml:space="preserve"> в соотношении с Единой всер</w:t>
      </w:r>
      <w:r w:rsidR="00D52DF2">
        <w:rPr>
          <w:sz w:val="28"/>
          <w:szCs w:val="28"/>
        </w:rPr>
        <w:t>о</w:t>
      </w:r>
      <w:r w:rsidR="00FC75A0">
        <w:rPr>
          <w:sz w:val="28"/>
          <w:szCs w:val="28"/>
        </w:rPr>
        <w:t>сси</w:t>
      </w:r>
      <w:r w:rsidR="00D52DF2">
        <w:rPr>
          <w:sz w:val="28"/>
          <w:szCs w:val="28"/>
        </w:rPr>
        <w:t>й</w:t>
      </w:r>
      <w:r w:rsidR="00FC75A0">
        <w:rPr>
          <w:sz w:val="28"/>
          <w:szCs w:val="28"/>
        </w:rPr>
        <w:t>ской спортивной к</w:t>
      </w:r>
      <w:r w:rsidR="00D52DF2">
        <w:rPr>
          <w:sz w:val="28"/>
          <w:szCs w:val="28"/>
        </w:rPr>
        <w:t>л</w:t>
      </w:r>
      <w:r w:rsidR="00FC75A0">
        <w:rPr>
          <w:sz w:val="28"/>
          <w:szCs w:val="28"/>
        </w:rPr>
        <w:t>асси</w:t>
      </w:r>
      <w:r w:rsidR="00D52DF2">
        <w:rPr>
          <w:sz w:val="28"/>
          <w:szCs w:val="28"/>
        </w:rPr>
        <w:t>ф</w:t>
      </w:r>
      <w:r w:rsidR="00FC75A0">
        <w:rPr>
          <w:sz w:val="28"/>
          <w:szCs w:val="28"/>
        </w:rPr>
        <w:t xml:space="preserve">икацией по </w:t>
      </w:r>
      <w:r w:rsidR="00D52DF2">
        <w:rPr>
          <w:sz w:val="28"/>
          <w:szCs w:val="28"/>
        </w:rPr>
        <w:t>возрастным</w:t>
      </w:r>
      <w:r w:rsidR="00FC75A0">
        <w:rPr>
          <w:sz w:val="28"/>
          <w:szCs w:val="28"/>
        </w:rPr>
        <w:t xml:space="preserve"> </w:t>
      </w:r>
      <w:r w:rsidR="00D52DF2">
        <w:rPr>
          <w:sz w:val="28"/>
          <w:szCs w:val="28"/>
        </w:rPr>
        <w:t>г</w:t>
      </w:r>
      <w:r w:rsidR="00FC75A0">
        <w:rPr>
          <w:sz w:val="28"/>
          <w:szCs w:val="28"/>
        </w:rPr>
        <w:t>руппам «Мужчины, женщины», «</w:t>
      </w:r>
      <w:r w:rsidR="00D52DF2">
        <w:rPr>
          <w:sz w:val="28"/>
          <w:szCs w:val="28"/>
        </w:rPr>
        <w:t>Юниоры</w:t>
      </w:r>
      <w:r w:rsidR="00FC75A0">
        <w:rPr>
          <w:sz w:val="28"/>
          <w:szCs w:val="28"/>
        </w:rPr>
        <w:t>, юниорки», «Юноши, девушки».</w:t>
      </w:r>
    </w:p>
    <w:p w:rsidR="00D52DF2" w:rsidRDefault="00D52DF2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Тренеры и иные специалисты в области физической культуры и спорта, а также повлеченные специалисты, принимающие непосредственное участие в подготовке спортсменов – кандидатов в спортивные сборные команды Канского рациона.</w:t>
      </w:r>
    </w:p>
    <w:p w:rsidR="00D52DF2" w:rsidRDefault="00D52DF2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3097B">
        <w:rPr>
          <w:sz w:val="28"/>
          <w:szCs w:val="28"/>
        </w:rPr>
        <w:t>В спис</w:t>
      </w:r>
      <w:r w:rsidR="00F970FD">
        <w:rPr>
          <w:sz w:val="28"/>
          <w:szCs w:val="28"/>
        </w:rPr>
        <w:t xml:space="preserve">ки кандидатов </w:t>
      </w:r>
      <w:r w:rsidR="00E3097B">
        <w:rPr>
          <w:sz w:val="28"/>
          <w:szCs w:val="28"/>
        </w:rPr>
        <w:t>в спортивную сборную команду Канского района по адаптивным видам спорта (</w:t>
      </w:r>
      <w:r w:rsidR="00A353DF">
        <w:rPr>
          <w:sz w:val="28"/>
          <w:szCs w:val="28"/>
        </w:rPr>
        <w:t>спорт лиц</w:t>
      </w:r>
      <w:r w:rsidR="00C70309">
        <w:rPr>
          <w:sz w:val="28"/>
          <w:szCs w:val="28"/>
        </w:rPr>
        <w:t xml:space="preserve"> </w:t>
      </w:r>
      <w:r w:rsidR="00A353DF">
        <w:rPr>
          <w:sz w:val="28"/>
          <w:szCs w:val="28"/>
        </w:rPr>
        <w:t>с интеллектуальными нарушениями здоровья, спорт слепых,</w:t>
      </w:r>
      <w:r w:rsidR="00C70309">
        <w:rPr>
          <w:sz w:val="28"/>
          <w:szCs w:val="28"/>
        </w:rPr>
        <w:t xml:space="preserve"> </w:t>
      </w:r>
      <w:r w:rsidR="00A353DF">
        <w:rPr>
          <w:sz w:val="28"/>
          <w:szCs w:val="28"/>
        </w:rPr>
        <w:t xml:space="preserve">спорт глухих, спорт лиц </w:t>
      </w:r>
      <w:r w:rsidR="00156919">
        <w:rPr>
          <w:sz w:val="28"/>
          <w:szCs w:val="28"/>
        </w:rPr>
        <w:t xml:space="preserve">с поражением опорно-двигательного аппарата) включаются лица </w:t>
      </w:r>
      <w:r w:rsidR="00A353DF">
        <w:rPr>
          <w:sz w:val="28"/>
          <w:szCs w:val="28"/>
        </w:rPr>
        <w:t xml:space="preserve">с </w:t>
      </w:r>
      <w:r w:rsidR="00C70309">
        <w:rPr>
          <w:sz w:val="28"/>
          <w:szCs w:val="28"/>
        </w:rPr>
        <w:t>ограниченными</w:t>
      </w:r>
      <w:r w:rsidR="00A353DF">
        <w:rPr>
          <w:sz w:val="28"/>
          <w:szCs w:val="28"/>
        </w:rPr>
        <w:t xml:space="preserve"> в</w:t>
      </w:r>
      <w:r w:rsidR="00EB1E78">
        <w:rPr>
          <w:sz w:val="28"/>
          <w:szCs w:val="28"/>
        </w:rPr>
        <w:t>озможностями здоровья и инвалиды, регулярно занимающие</w:t>
      </w:r>
      <w:r w:rsidR="00A353DF">
        <w:rPr>
          <w:sz w:val="28"/>
          <w:szCs w:val="28"/>
        </w:rPr>
        <w:t xml:space="preserve">ся спортом, квалификация которых не ниже </w:t>
      </w:r>
      <w:r w:rsidR="00C70309">
        <w:rPr>
          <w:sz w:val="28"/>
          <w:szCs w:val="28"/>
        </w:rPr>
        <w:t>спортивной</w:t>
      </w:r>
      <w:r w:rsidR="00A353DF">
        <w:rPr>
          <w:sz w:val="28"/>
          <w:szCs w:val="28"/>
        </w:rPr>
        <w:t xml:space="preserve"> квалификации</w:t>
      </w:r>
      <w:r w:rsidR="00EB1E78">
        <w:rPr>
          <w:sz w:val="28"/>
          <w:szCs w:val="28"/>
        </w:rPr>
        <w:t>,</w:t>
      </w:r>
      <w:r w:rsidR="00A353DF">
        <w:rPr>
          <w:sz w:val="28"/>
          <w:szCs w:val="28"/>
        </w:rPr>
        <w:t xml:space="preserve"> предусмотр</w:t>
      </w:r>
      <w:r w:rsidR="00EB1E78">
        <w:rPr>
          <w:sz w:val="28"/>
          <w:szCs w:val="28"/>
        </w:rPr>
        <w:t>енной положениями (регламентами)</w:t>
      </w:r>
      <w:r w:rsidR="00A353DF">
        <w:rPr>
          <w:sz w:val="28"/>
          <w:szCs w:val="28"/>
        </w:rPr>
        <w:t xml:space="preserve"> о проведении межмуниципальных и краевых официальных физкультурных мероприяти</w:t>
      </w:r>
      <w:r w:rsidR="00EB1E78">
        <w:rPr>
          <w:sz w:val="28"/>
          <w:szCs w:val="28"/>
        </w:rPr>
        <w:t>й и спортивных мероприятий</w:t>
      </w:r>
      <w:r w:rsidR="00A353DF">
        <w:rPr>
          <w:sz w:val="28"/>
          <w:szCs w:val="28"/>
        </w:rPr>
        <w:t xml:space="preserve"> по адаптивным видам спорта, и имеющие медицинский допуск к занятиям адаптивными видами спорта.</w:t>
      </w:r>
    </w:p>
    <w:p w:rsidR="00A353DF" w:rsidRDefault="001623BF" w:rsidP="006A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формировании списка кандидатов в спортивные сборные команды Канского района принимаются во внимание итоги участия спортсменов в прошедшем спортивном сезоне на </w:t>
      </w:r>
      <w:r w:rsidR="005A7C29">
        <w:rPr>
          <w:sz w:val="28"/>
          <w:szCs w:val="28"/>
        </w:rPr>
        <w:t>о</w:t>
      </w:r>
      <w:r>
        <w:rPr>
          <w:sz w:val="28"/>
          <w:szCs w:val="28"/>
        </w:rPr>
        <w:t xml:space="preserve">сновании результатов, показанных спортсменами на межмуниципальных, краевых официальных </w:t>
      </w:r>
      <w:proofErr w:type="gramStart"/>
      <w:r>
        <w:rPr>
          <w:sz w:val="28"/>
          <w:szCs w:val="28"/>
        </w:rPr>
        <w:t>физкультурных  мероприятиях</w:t>
      </w:r>
      <w:proofErr w:type="gramEnd"/>
      <w:r>
        <w:rPr>
          <w:sz w:val="28"/>
          <w:szCs w:val="28"/>
        </w:rPr>
        <w:t xml:space="preserve"> и спортивных мероприятиях.</w:t>
      </w:r>
    </w:p>
    <w:p w:rsidR="001623BF" w:rsidRDefault="001623BF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</w:rPr>
        <w:t xml:space="preserve">2.6. Представление </w:t>
      </w:r>
      <w:r w:rsidR="001269E1">
        <w:rPr>
          <w:sz w:val="28"/>
          <w:szCs w:val="28"/>
        </w:rPr>
        <w:t>с</w:t>
      </w:r>
      <w:r>
        <w:rPr>
          <w:sz w:val="28"/>
          <w:szCs w:val="28"/>
        </w:rPr>
        <w:t xml:space="preserve">писка кандидатов подается </w:t>
      </w:r>
      <w:r w:rsidR="005A7C2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казенное учреждение «Отдел по культуре, спорту и делам молодежи Канского района»</w:t>
      </w:r>
      <w:r w:rsidR="001269E1">
        <w:rPr>
          <w:sz w:val="28"/>
          <w:szCs w:val="28"/>
        </w:rPr>
        <w:t xml:space="preserve"> (далее – МКУ «ОКС и ДМ»)</w:t>
      </w:r>
      <w:r>
        <w:rPr>
          <w:sz w:val="28"/>
          <w:szCs w:val="28"/>
        </w:rPr>
        <w:t xml:space="preserve"> в том числе в электронной форме по адресу электронной почты: </w:t>
      </w:r>
      <w:r w:rsidRPr="00156919">
        <w:rPr>
          <w:sz w:val="28"/>
          <w:szCs w:val="28"/>
          <w:shd w:val="clear" w:color="auto" w:fill="F7F7F7"/>
        </w:rPr>
        <w:t>otd-kult-kanskii@mail.ru , по форме согласно приложению № 2 к настоящему Порядку</w:t>
      </w:r>
      <w:r w:rsidR="001269E1" w:rsidRPr="00156919">
        <w:rPr>
          <w:sz w:val="28"/>
          <w:szCs w:val="28"/>
          <w:shd w:val="clear" w:color="auto" w:fill="F7F7F7"/>
        </w:rPr>
        <w:t xml:space="preserve"> </w:t>
      </w:r>
      <w:r w:rsidRPr="00156919">
        <w:rPr>
          <w:sz w:val="28"/>
          <w:szCs w:val="28"/>
          <w:shd w:val="clear" w:color="auto" w:fill="F7F7F7"/>
        </w:rPr>
        <w:t>и</w:t>
      </w:r>
      <w:r w:rsidR="001269E1" w:rsidRPr="00156919">
        <w:rPr>
          <w:sz w:val="28"/>
          <w:szCs w:val="28"/>
          <w:shd w:val="clear" w:color="auto" w:fill="F7F7F7"/>
        </w:rPr>
        <w:t xml:space="preserve"> </w:t>
      </w:r>
      <w:r w:rsidRPr="00156919">
        <w:rPr>
          <w:sz w:val="28"/>
          <w:szCs w:val="28"/>
          <w:shd w:val="clear" w:color="auto" w:fill="F7F7F7"/>
        </w:rPr>
        <w:t xml:space="preserve">одновременно с согласием субъекта на обработку его персональных данных в </w:t>
      </w:r>
      <w:r w:rsidR="001269E1" w:rsidRPr="00156919">
        <w:rPr>
          <w:sz w:val="28"/>
          <w:szCs w:val="28"/>
          <w:shd w:val="clear" w:color="auto" w:fill="F7F7F7"/>
        </w:rPr>
        <w:t>письменной</w:t>
      </w:r>
      <w:r w:rsidRPr="00156919">
        <w:rPr>
          <w:sz w:val="28"/>
          <w:szCs w:val="28"/>
          <w:shd w:val="clear" w:color="auto" w:fill="F7F7F7"/>
        </w:rPr>
        <w:t xml:space="preserve"> форме не позднее 10 рабочих дней до начала проведения </w:t>
      </w:r>
      <w:r w:rsidR="001269E1" w:rsidRPr="00156919">
        <w:rPr>
          <w:sz w:val="28"/>
          <w:szCs w:val="28"/>
          <w:shd w:val="clear" w:color="auto" w:fill="F7F7F7"/>
        </w:rPr>
        <w:t>межмуниципальных, краевых официальных физкультурных мероприятий и спортивных мероприятий.</w:t>
      </w:r>
    </w:p>
    <w:p w:rsidR="001269E1" w:rsidRDefault="001269E1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2.7. Списки кандидатов по соответствующему виду спорта </w:t>
      </w:r>
      <w:proofErr w:type="gramStart"/>
      <w:r>
        <w:rPr>
          <w:sz w:val="28"/>
          <w:szCs w:val="28"/>
          <w:shd w:val="clear" w:color="auto" w:fill="F7F7F7"/>
        </w:rPr>
        <w:t>согласовываются  с</w:t>
      </w:r>
      <w:proofErr w:type="gramEnd"/>
      <w:r>
        <w:rPr>
          <w:sz w:val="28"/>
          <w:szCs w:val="28"/>
          <w:shd w:val="clear" w:color="auto" w:fill="F7F7F7"/>
        </w:rPr>
        <w:t xml:space="preserve"> МКУ «ОКС и ДМ» и предоставляется в течение 3 рабочих дней в Администрацию Канского района. Подготовку проекта распоряжения </w:t>
      </w:r>
      <w:r>
        <w:rPr>
          <w:sz w:val="28"/>
          <w:szCs w:val="28"/>
          <w:shd w:val="clear" w:color="auto" w:fill="F7F7F7"/>
        </w:rPr>
        <w:lastRenderedPageBreak/>
        <w:t>о наделении статусом «Спортивная сборная команда Канского района» осуществляет МКУ «ОКС и ДМ».</w:t>
      </w:r>
    </w:p>
    <w:p w:rsidR="001269E1" w:rsidRDefault="001269E1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2.8. Списки членов Сборных команд утверждаются распоряжением Администрации Канского района на основании списков кандидатов, предоставленных в соответствии с пунктом 2.7 настоящего Порядка.</w:t>
      </w:r>
    </w:p>
    <w:p w:rsidR="001269E1" w:rsidRDefault="001269E1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2.9. Основаниями для отказа в утверждении списков кандидатов являются:</w:t>
      </w:r>
    </w:p>
    <w:p w:rsidR="001269E1" w:rsidRDefault="001269E1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2.9.1. Несоответствие списков кандидатов требованиям пунктов 2.2. и 2.3 Порядка.</w:t>
      </w:r>
    </w:p>
    <w:p w:rsidR="001269E1" w:rsidRDefault="001269E1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2.9.2. Наличие в предоставленных списках кандидатов недостоверной информации.</w:t>
      </w:r>
    </w:p>
    <w:p w:rsidR="001269E1" w:rsidRDefault="001269E1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2.9.3. Предоставление списка </w:t>
      </w:r>
      <w:r w:rsidR="009E0C9A">
        <w:rPr>
          <w:sz w:val="28"/>
          <w:szCs w:val="28"/>
          <w:shd w:val="clear" w:color="auto" w:fill="F7F7F7"/>
        </w:rPr>
        <w:t>кандидатов</w:t>
      </w:r>
      <w:r>
        <w:rPr>
          <w:sz w:val="28"/>
          <w:szCs w:val="28"/>
          <w:shd w:val="clear" w:color="auto" w:fill="F7F7F7"/>
        </w:rPr>
        <w:t xml:space="preserve">, </w:t>
      </w:r>
      <w:r w:rsidR="009E0C9A">
        <w:rPr>
          <w:sz w:val="28"/>
          <w:szCs w:val="28"/>
          <w:shd w:val="clear" w:color="auto" w:fill="F7F7F7"/>
        </w:rPr>
        <w:t>оформленных не в соответствии с приложением № 2, и (или) с нарушением установленного срока их предоставления.</w:t>
      </w:r>
    </w:p>
    <w:p w:rsidR="009E0C9A" w:rsidRDefault="009E0C9A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2.10. Основаниями для внесения изменений в списки кандидатов является:</w:t>
      </w:r>
    </w:p>
    <w:p w:rsidR="009E0C9A" w:rsidRDefault="009E0C9A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9E0C9A" w:rsidRDefault="009E0C9A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2.10.2. Внесение изменения в положения (регламенты) межмуниципальных и краевых спортивных соревнований в части определения предельной численности спортсменов, включаемых списки.</w:t>
      </w:r>
    </w:p>
    <w:p w:rsidR="009E0C9A" w:rsidRDefault="009E0C9A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9E0C9A" w:rsidRDefault="009E0C9A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2.10.4. Изменение спортивных ре</w:t>
      </w:r>
      <w:r w:rsidR="00DA3EC2">
        <w:rPr>
          <w:sz w:val="28"/>
          <w:szCs w:val="28"/>
          <w:shd w:val="clear" w:color="auto" w:fill="F7F7F7"/>
        </w:rPr>
        <w:t>зультатов спортсменов, связанных</w:t>
      </w:r>
      <w:r>
        <w:rPr>
          <w:sz w:val="28"/>
          <w:szCs w:val="28"/>
          <w:shd w:val="clear" w:color="auto" w:fill="F7F7F7"/>
        </w:rPr>
        <w:t xml:space="preserve"> с проведением в спортивном сезоне, на который формирован список, соответствующих спортивных </w:t>
      </w:r>
      <w:r w:rsidR="00DA3EC2">
        <w:rPr>
          <w:sz w:val="28"/>
          <w:szCs w:val="28"/>
          <w:shd w:val="clear" w:color="auto" w:fill="F7F7F7"/>
        </w:rPr>
        <w:t>мероприятий</w:t>
      </w:r>
      <w:r>
        <w:rPr>
          <w:sz w:val="28"/>
          <w:szCs w:val="28"/>
          <w:shd w:val="clear" w:color="auto" w:fill="F7F7F7"/>
        </w:rPr>
        <w:t>.</w:t>
      </w:r>
    </w:p>
    <w:p w:rsidR="009E0C9A" w:rsidRDefault="009E0C9A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2.10.5. Спортивная дисквалификация спортсмена, включенного в список.</w:t>
      </w:r>
    </w:p>
    <w:p w:rsidR="009E0C9A" w:rsidRDefault="009E0C9A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2.10.6. Ухудшени</w:t>
      </w:r>
      <w:r w:rsidR="00DA3EC2">
        <w:rPr>
          <w:sz w:val="28"/>
          <w:szCs w:val="28"/>
          <w:shd w:val="clear" w:color="auto" w:fill="F7F7F7"/>
        </w:rPr>
        <w:t>е здоровья спортсмена, включенн</w:t>
      </w:r>
      <w:r>
        <w:rPr>
          <w:sz w:val="28"/>
          <w:szCs w:val="28"/>
          <w:shd w:val="clear" w:color="auto" w:fill="F7F7F7"/>
        </w:rPr>
        <w:t>ого в список, выразившееся в отказе в медицинском допуске к занятиям спортом.</w:t>
      </w:r>
    </w:p>
    <w:p w:rsidR="00E23515" w:rsidRDefault="00E23515" w:rsidP="006A2F1B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2.11. Спортивные сборные команды Канского района для участия в спортивных мероприятиях формируется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E23515" w:rsidRDefault="00E23515" w:rsidP="006A2F1B">
      <w:pPr>
        <w:ind w:firstLine="708"/>
        <w:jc w:val="both"/>
        <w:rPr>
          <w:sz w:val="28"/>
          <w:szCs w:val="28"/>
        </w:rPr>
      </w:pPr>
    </w:p>
    <w:p w:rsidR="00E23515" w:rsidRDefault="00E23515" w:rsidP="00E2351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обеспечения спортивных сборных команд </w:t>
      </w:r>
    </w:p>
    <w:p w:rsidR="00E23515" w:rsidRDefault="00E23515" w:rsidP="00E2351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Канского района</w:t>
      </w:r>
    </w:p>
    <w:p w:rsidR="00E23515" w:rsidRDefault="00E23515" w:rsidP="00E23515">
      <w:pPr>
        <w:ind w:firstLine="708"/>
        <w:jc w:val="center"/>
        <w:rPr>
          <w:sz w:val="28"/>
          <w:szCs w:val="28"/>
        </w:rPr>
      </w:pPr>
    </w:p>
    <w:p w:rsidR="00E23515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Обеспечение спортивных сборных команд осуществляется в следующих формах:</w:t>
      </w:r>
    </w:p>
    <w:p w:rsidR="00E23515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финансовое;</w:t>
      </w:r>
    </w:p>
    <w:p w:rsidR="00E23515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материально-техническое; обеспечение сборных команд, в то числе обеспечение спортивной экипировкой;</w:t>
      </w:r>
    </w:p>
    <w:p w:rsidR="00E23515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научно – методическое;</w:t>
      </w:r>
    </w:p>
    <w:p w:rsidR="00E23515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медицинское;</w:t>
      </w:r>
    </w:p>
    <w:p w:rsidR="00E23515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антидопинговое.</w:t>
      </w:r>
    </w:p>
    <w:p w:rsidR="00E23515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Обеспечение спортивных сборных команд осуществляется при проведении следующих мероприятий:</w:t>
      </w:r>
    </w:p>
    <w:p w:rsidR="00D0057C" w:rsidRDefault="00E23515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Участие членов спортивных сборных команд в межмуниципальных, краевых официальных физкультурных мероприятий и спортивных мероприятий.</w:t>
      </w:r>
    </w:p>
    <w:p w:rsidR="00E23515" w:rsidRDefault="00D0057C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D0057C" w:rsidRDefault="00D0057C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04AAC">
        <w:rPr>
          <w:sz w:val="28"/>
          <w:szCs w:val="28"/>
        </w:rPr>
        <w:t xml:space="preserve">Обеспечение спортивных сборных команд осуществляется в случае участия спортивных сборных команд Канского района в межмуниципальных, краевых официальных физкультурных мероприятиях и спортивных мероприятиях на территории Красноярского края, а </w:t>
      </w:r>
      <w:proofErr w:type="gramStart"/>
      <w:r w:rsidR="00F04AAC">
        <w:rPr>
          <w:sz w:val="28"/>
          <w:szCs w:val="28"/>
        </w:rPr>
        <w:t>так же</w:t>
      </w:r>
      <w:proofErr w:type="gramEnd"/>
      <w:r w:rsidR="00F04AAC">
        <w:rPr>
          <w:sz w:val="28"/>
          <w:szCs w:val="28"/>
        </w:rPr>
        <w:t xml:space="preserve"> за пределами Красноярского края.</w:t>
      </w:r>
    </w:p>
    <w:p w:rsidR="00F04AAC" w:rsidRDefault="00F04AAC" w:rsidP="00E2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Обеспечение, осуществляется в рамках муниципальной программы «Развитие культуры, физической культуры, спорта и поддержка молодых семей в Канском районе» в пределах лимитов бюджетных обязательств, доведенных Администрации Канского района, как получателю средств бюджета Канского района</w:t>
      </w:r>
      <w:r w:rsidR="00401FC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средств, выделяемых местными спортивными </w:t>
      </w:r>
      <w:r w:rsidR="00401FC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по видам спорта, иных </w:t>
      </w:r>
      <w:r w:rsidR="00401FC1">
        <w:rPr>
          <w:sz w:val="28"/>
          <w:szCs w:val="28"/>
        </w:rPr>
        <w:t>источников, не запрещенных действующим законодательством.</w:t>
      </w: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E23515">
      <w:pPr>
        <w:ind w:firstLine="708"/>
        <w:jc w:val="both"/>
        <w:rPr>
          <w:sz w:val="28"/>
          <w:szCs w:val="28"/>
        </w:rPr>
      </w:pP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формирования и обеспечения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спортивных сборных команд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Канского района</w:t>
      </w:r>
    </w:p>
    <w:p w:rsidR="00DA3EC2" w:rsidRDefault="00DA3EC2" w:rsidP="00401FC1">
      <w:pPr>
        <w:ind w:firstLine="708"/>
        <w:jc w:val="center"/>
        <w:rPr>
          <w:sz w:val="28"/>
          <w:szCs w:val="28"/>
        </w:rPr>
      </w:pPr>
    </w:p>
    <w:p w:rsidR="00DA3EC2" w:rsidRDefault="00DA3EC2" w:rsidP="00DA3EC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A3EC2" w:rsidRDefault="00DA3EC2" w:rsidP="00DA3EC2">
      <w:pPr>
        <w:ind w:firstLine="708"/>
        <w:jc w:val="center"/>
        <w:rPr>
          <w:sz w:val="28"/>
          <w:szCs w:val="28"/>
        </w:rPr>
      </w:pPr>
      <w:r w:rsidRPr="00B210D6">
        <w:rPr>
          <w:sz w:val="28"/>
          <w:szCs w:val="28"/>
        </w:rPr>
        <w:t>видов спорта,</w:t>
      </w:r>
      <w:r>
        <w:rPr>
          <w:sz w:val="28"/>
          <w:szCs w:val="28"/>
        </w:rPr>
        <w:t xml:space="preserve"> по которым формируются </w:t>
      </w:r>
    </w:p>
    <w:p w:rsidR="00DA3EC2" w:rsidRDefault="00DA3EC2" w:rsidP="00DA3EC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сборные команды Канского района</w:t>
      </w:r>
    </w:p>
    <w:p w:rsidR="00DA3EC2" w:rsidRDefault="00DA3EC2" w:rsidP="00DA3EC2">
      <w:pPr>
        <w:ind w:firstLine="708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843"/>
      </w:tblGrid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№ п/п</w:t>
            </w:r>
          </w:p>
        </w:tc>
        <w:tc>
          <w:tcPr>
            <w:tcW w:w="6379" w:type="dxa"/>
          </w:tcPr>
          <w:p w:rsidR="00DA3EC2" w:rsidRPr="005A7C29" w:rsidRDefault="00DA3EC2" w:rsidP="001C4EB3">
            <w:pPr>
              <w:jc w:val="center"/>
            </w:pPr>
            <w:r w:rsidRPr="005A7C29">
              <w:t>Наименование вида спорта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Номер-код вида спорта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1</w:t>
            </w:r>
          </w:p>
        </w:tc>
        <w:tc>
          <w:tcPr>
            <w:tcW w:w="6379" w:type="dxa"/>
          </w:tcPr>
          <w:p w:rsidR="00DA3EC2" w:rsidRPr="005A7C29" w:rsidRDefault="00DA3EC2" w:rsidP="001C4EB3">
            <w:proofErr w:type="spellStart"/>
            <w:r w:rsidRPr="005A7C29">
              <w:t>Армспорт</w:t>
            </w:r>
            <w:proofErr w:type="spellEnd"/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0990001411Я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2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Баскетбол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0140002611Я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3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Биатлон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0400005611Я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4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Волейбол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0120002611Я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5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Гиревой спорт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0650001411Я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6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Городошный спорт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0670002311А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1C4EB3">
            <w:pPr>
              <w:jc w:val="center"/>
            </w:pPr>
            <w:r w:rsidRPr="005A7C29">
              <w:t>7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Дартс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0680002411Я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5A7C29" w:rsidP="001C4EB3">
            <w:pPr>
              <w:jc w:val="center"/>
            </w:pPr>
            <w:r w:rsidRPr="005A7C29">
              <w:t>8</w:t>
            </w:r>
          </w:p>
        </w:tc>
        <w:tc>
          <w:tcPr>
            <w:tcW w:w="6379" w:type="dxa"/>
          </w:tcPr>
          <w:p w:rsidR="00DA3EC2" w:rsidRPr="005A7C29" w:rsidRDefault="005A7C29" w:rsidP="005A7C29">
            <w:r w:rsidRPr="005A7C29">
              <w:rPr>
                <w:bCs/>
                <w:color w:val="000000"/>
                <w:shd w:val="clear" w:color="auto" w:fill="FFFFFF"/>
              </w:rPr>
              <w:t xml:space="preserve">Конный спорт </w:t>
            </w:r>
          </w:p>
        </w:tc>
        <w:tc>
          <w:tcPr>
            <w:tcW w:w="1843" w:type="dxa"/>
          </w:tcPr>
          <w:p w:rsidR="00DA3EC2" w:rsidRPr="005A7C29" w:rsidRDefault="005A7C29" w:rsidP="001C4EB3">
            <w:pPr>
              <w:jc w:val="center"/>
            </w:pPr>
            <w:r w:rsidRPr="005A7C29">
              <w:rPr>
                <w:bCs/>
                <w:color w:val="000000"/>
                <w:shd w:val="clear" w:color="auto" w:fill="FFFFFF"/>
              </w:rPr>
              <w:t>0150001611Я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5A7C29" w:rsidP="001C4EB3">
            <w:pPr>
              <w:jc w:val="center"/>
            </w:pPr>
            <w:r w:rsidRPr="005A7C29">
              <w:t>9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Лапта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0780002311Я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5A7C29" w:rsidP="001C4EB3">
            <w:pPr>
              <w:jc w:val="center"/>
            </w:pPr>
            <w:r w:rsidRPr="005A7C29">
              <w:t>10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Легкая атлетика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0020001611Я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1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Лыжные гонки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0310005611Я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2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Настольный теннис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0040002611Я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3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Полиатлон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0750005411Я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4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Рукопашный бой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1000001311Я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5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Самбо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0790001411Я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6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Спорт глухих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1140007711Я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7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Спорт лиц с интеллектуальным нарушением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1490007711Я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8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Спорт лиц с поражением ОДА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1160007717Я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1</w:t>
            </w:r>
            <w:r w:rsidR="005A7C29" w:rsidRPr="005A7C29">
              <w:t>9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Спорт слепых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1150007711Я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5A7C29" w:rsidP="001C4EB3">
            <w:pPr>
              <w:jc w:val="center"/>
            </w:pPr>
            <w:r w:rsidRPr="005A7C29">
              <w:t>20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Спортивная борьба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0260001611Я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2</w:t>
            </w:r>
            <w:r w:rsidR="005A7C29" w:rsidRPr="005A7C29">
              <w:t>1</w:t>
            </w:r>
          </w:p>
        </w:tc>
        <w:tc>
          <w:tcPr>
            <w:tcW w:w="6379" w:type="dxa"/>
          </w:tcPr>
          <w:p w:rsidR="00DA3EC2" w:rsidRPr="005A7C29" w:rsidRDefault="00DA3EC2" w:rsidP="001C4EB3">
            <w:proofErr w:type="spellStart"/>
            <w:r w:rsidRPr="005A7C29">
              <w:t>Флорбол</w:t>
            </w:r>
            <w:proofErr w:type="spellEnd"/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1380002411Я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2</w:t>
            </w:r>
            <w:r w:rsidR="005A7C29" w:rsidRPr="005A7C29">
              <w:t>2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Футбол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0010002611Я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2</w:t>
            </w:r>
            <w:r w:rsidR="005A7C29" w:rsidRPr="005A7C29">
              <w:t>3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Хоккей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0030004611Я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2</w:t>
            </w:r>
            <w:r w:rsidR="005A7C29" w:rsidRPr="005A7C29">
              <w:t>4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Хоккей с мячом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1400004511Я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2</w:t>
            </w:r>
            <w:r w:rsidR="005A7C29" w:rsidRPr="005A7C29">
              <w:t>5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 xml:space="preserve">Шахматы 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0880002511Я</w:t>
            </w:r>
          </w:p>
        </w:tc>
      </w:tr>
      <w:tr w:rsidR="00DA3EC2" w:rsidTr="001C4EB3">
        <w:tc>
          <w:tcPr>
            <w:tcW w:w="817" w:type="dxa"/>
          </w:tcPr>
          <w:p w:rsidR="00DA3EC2" w:rsidRPr="005A7C29" w:rsidRDefault="00DA3EC2" w:rsidP="005A7C29">
            <w:pPr>
              <w:jc w:val="center"/>
            </w:pPr>
            <w:r w:rsidRPr="005A7C29">
              <w:t>2</w:t>
            </w:r>
            <w:r w:rsidR="005A7C29" w:rsidRPr="005A7C29">
              <w:t>6</w:t>
            </w:r>
          </w:p>
        </w:tc>
        <w:tc>
          <w:tcPr>
            <w:tcW w:w="6379" w:type="dxa"/>
          </w:tcPr>
          <w:p w:rsidR="00DA3EC2" w:rsidRPr="005A7C29" w:rsidRDefault="00DA3EC2" w:rsidP="001C4EB3">
            <w:r w:rsidRPr="005A7C29">
              <w:t>Шашки</w:t>
            </w:r>
          </w:p>
        </w:tc>
        <w:tc>
          <w:tcPr>
            <w:tcW w:w="1843" w:type="dxa"/>
          </w:tcPr>
          <w:p w:rsidR="00DA3EC2" w:rsidRPr="005A7C29" w:rsidRDefault="00DA3EC2" w:rsidP="001C4EB3">
            <w:pPr>
              <w:jc w:val="center"/>
            </w:pPr>
            <w:r w:rsidRPr="005A7C29">
              <w:t>0890002411Я</w:t>
            </w:r>
          </w:p>
        </w:tc>
      </w:tr>
    </w:tbl>
    <w:p w:rsidR="00DA3EC2" w:rsidRDefault="00DA3EC2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5A7C29">
      <w:pPr>
        <w:rPr>
          <w:sz w:val="28"/>
          <w:szCs w:val="28"/>
        </w:rPr>
      </w:pP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5A7C29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формирования и обеспечения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спортивных сборных команд</w:t>
      </w:r>
    </w:p>
    <w:p w:rsidR="00401FC1" w:rsidRDefault="00401FC1" w:rsidP="00401F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Канского района</w:t>
      </w:r>
    </w:p>
    <w:p w:rsidR="00401FC1" w:rsidRDefault="00401FC1" w:rsidP="00401FC1">
      <w:pPr>
        <w:ind w:firstLine="708"/>
        <w:jc w:val="center"/>
        <w:rPr>
          <w:sz w:val="28"/>
          <w:szCs w:val="28"/>
        </w:rPr>
      </w:pPr>
    </w:p>
    <w:p w:rsidR="00401FC1" w:rsidRDefault="00401FC1" w:rsidP="00C93C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кандидатов в спортивную сборную команду Канского района по _______________ (___________________)</w:t>
      </w:r>
    </w:p>
    <w:p w:rsidR="00401FC1" w:rsidRDefault="00C93C7C" w:rsidP="00C93C7C">
      <w:pPr>
        <w:ind w:firstLine="708"/>
        <w:jc w:val="center"/>
      </w:pPr>
      <w:r>
        <w:t xml:space="preserve">(вид </w:t>
      </w:r>
      <w:proofErr w:type="gramStart"/>
      <w:r>
        <w:t xml:space="preserve">спорта)   </w:t>
      </w:r>
      <w:proofErr w:type="gramEnd"/>
      <w:r>
        <w:t xml:space="preserve">                 (возрастная группа)</w:t>
      </w:r>
    </w:p>
    <w:p w:rsidR="00C93C7C" w:rsidRDefault="00C93C7C" w:rsidP="00C93C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_____________20__ г. по _____________20__ г.</w:t>
      </w:r>
    </w:p>
    <w:p w:rsidR="00C93C7C" w:rsidRDefault="00C93C7C" w:rsidP="00C93C7C">
      <w:pPr>
        <w:ind w:firstLine="708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8"/>
        <w:gridCol w:w="1672"/>
        <w:gridCol w:w="1218"/>
        <w:gridCol w:w="1610"/>
        <w:gridCol w:w="1311"/>
        <w:gridCol w:w="1661"/>
        <w:gridCol w:w="1245"/>
      </w:tblGrid>
      <w:tr w:rsidR="00C93C7C" w:rsidTr="00C93C7C">
        <w:tc>
          <w:tcPr>
            <w:tcW w:w="675" w:type="dxa"/>
          </w:tcPr>
          <w:p w:rsidR="00C93C7C" w:rsidRPr="00C93C7C" w:rsidRDefault="00C93C7C" w:rsidP="00C93C7C">
            <w:pPr>
              <w:jc w:val="center"/>
            </w:pPr>
            <w:r w:rsidRPr="00C93C7C">
              <w:t>№ п/п</w:t>
            </w:r>
          </w:p>
        </w:tc>
        <w:tc>
          <w:tcPr>
            <w:tcW w:w="2059" w:type="dxa"/>
          </w:tcPr>
          <w:p w:rsidR="00C93C7C" w:rsidRPr="00C93C7C" w:rsidRDefault="00C93C7C" w:rsidP="00C93C7C">
            <w:pPr>
              <w:jc w:val="center"/>
            </w:pPr>
            <w:r w:rsidRPr="00C93C7C">
              <w:t>Ф.И.О.</w:t>
            </w:r>
          </w:p>
        </w:tc>
        <w:tc>
          <w:tcPr>
            <w:tcW w:w="1060" w:type="dxa"/>
          </w:tcPr>
          <w:p w:rsidR="00C93C7C" w:rsidRPr="00C93C7C" w:rsidRDefault="00C93C7C" w:rsidP="00C93C7C">
            <w:pPr>
              <w:jc w:val="center"/>
            </w:pPr>
            <w:r w:rsidRPr="00C93C7C">
              <w:t>Год рождения</w:t>
            </w:r>
          </w:p>
        </w:tc>
        <w:tc>
          <w:tcPr>
            <w:tcW w:w="1674" w:type="dxa"/>
          </w:tcPr>
          <w:p w:rsidR="00C93C7C" w:rsidRPr="00C93C7C" w:rsidRDefault="00C93C7C" w:rsidP="00C93C7C">
            <w:pPr>
              <w:jc w:val="center"/>
            </w:pPr>
            <w:r w:rsidRPr="00C93C7C">
              <w:t>Спортивные звания, спортивные разряды, почетные спортивные звания</w:t>
            </w:r>
          </w:p>
        </w:tc>
        <w:tc>
          <w:tcPr>
            <w:tcW w:w="1367" w:type="dxa"/>
          </w:tcPr>
          <w:p w:rsidR="00C93C7C" w:rsidRPr="00C93C7C" w:rsidRDefault="00C93C7C" w:rsidP="00C93C7C">
            <w:pPr>
              <w:jc w:val="center"/>
            </w:pPr>
            <w:r w:rsidRPr="00C93C7C">
              <w:t>Лучший результат сезона</w:t>
            </w:r>
          </w:p>
        </w:tc>
        <w:tc>
          <w:tcPr>
            <w:tcW w:w="1368" w:type="dxa"/>
          </w:tcPr>
          <w:p w:rsidR="00C93C7C" w:rsidRPr="00C93C7C" w:rsidRDefault="00C93C7C" w:rsidP="00C93C7C">
            <w:pPr>
              <w:jc w:val="center"/>
            </w:pPr>
            <w:r w:rsidRPr="00C93C7C">
              <w:t>Планируемый результат</w:t>
            </w:r>
          </w:p>
        </w:tc>
        <w:tc>
          <w:tcPr>
            <w:tcW w:w="1368" w:type="dxa"/>
          </w:tcPr>
          <w:p w:rsidR="00C93C7C" w:rsidRPr="00C93C7C" w:rsidRDefault="00C93C7C" w:rsidP="00C93C7C">
            <w:pPr>
              <w:jc w:val="center"/>
            </w:pPr>
            <w:r w:rsidRPr="00C93C7C">
              <w:t>Ф.И.О. тренера</w:t>
            </w:r>
          </w:p>
        </w:tc>
      </w:tr>
      <w:tr w:rsidR="00C93C7C" w:rsidTr="00C93C7C">
        <w:tc>
          <w:tcPr>
            <w:tcW w:w="675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</w:tr>
      <w:tr w:rsidR="00C93C7C" w:rsidTr="00C93C7C">
        <w:tc>
          <w:tcPr>
            <w:tcW w:w="675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</w:tr>
      <w:tr w:rsidR="00C93C7C" w:rsidTr="00C93C7C">
        <w:tc>
          <w:tcPr>
            <w:tcW w:w="675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</w:tr>
      <w:tr w:rsidR="00C93C7C" w:rsidTr="00C93C7C">
        <w:tc>
          <w:tcPr>
            <w:tcW w:w="675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93C7C" w:rsidRDefault="00C93C7C" w:rsidP="00C93C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3C7C" w:rsidRDefault="00C93C7C" w:rsidP="00C93C7C">
      <w:pPr>
        <w:pBdr>
          <w:bottom w:val="single" w:sz="12" w:space="1" w:color="auto"/>
        </w:pBdr>
        <w:rPr>
          <w:sz w:val="28"/>
          <w:szCs w:val="28"/>
        </w:rPr>
      </w:pPr>
    </w:p>
    <w:p w:rsidR="00C93C7C" w:rsidRDefault="00C93C7C" w:rsidP="00C93C7C">
      <w:pPr>
        <w:pBdr>
          <w:bottom w:val="single" w:sz="12" w:space="1" w:color="auto"/>
        </w:pBdr>
        <w:rPr>
          <w:sz w:val="28"/>
          <w:szCs w:val="28"/>
        </w:rPr>
      </w:pPr>
    </w:p>
    <w:p w:rsidR="00C93C7C" w:rsidRDefault="00C93C7C" w:rsidP="00C93C7C">
      <w:pPr>
        <w:ind w:firstLine="708"/>
        <w:jc w:val="center"/>
      </w:pPr>
      <w:r>
        <w:t>Наименование должности руководителя федерации или уполномоченного лица, руководителя учреждения, подпись, расшифровка</w:t>
      </w:r>
    </w:p>
    <w:p w:rsidR="00A23C2F" w:rsidRDefault="00A23C2F" w:rsidP="00C93C7C">
      <w:pPr>
        <w:ind w:firstLine="708"/>
        <w:jc w:val="center"/>
      </w:pPr>
    </w:p>
    <w:p w:rsidR="00C93C7C" w:rsidRDefault="00A23C2F" w:rsidP="00A23C2F">
      <w:pPr>
        <w:jc w:val="both"/>
      </w:pPr>
      <w:r w:rsidRPr="00A23C2F">
        <w:rPr>
          <w:sz w:val="28"/>
          <w:szCs w:val="28"/>
        </w:rPr>
        <w:t>Главный тренер</w:t>
      </w:r>
      <w:r>
        <w:t xml:space="preserve">                           ________________                        ____________________</w:t>
      </w:r>
    </w:p>
    <w:p w:rsidR="00A23C2F" w:rsidRDefault="00A23C2F" w:rsidP="00A23C2F">
      <w:pPr>
        <w:jc w:val="both"/>
      </w:pPr>
    </w:p>
    <w:p w:rsidR="00A23C2F" w:rsidRPr="00C93C7C" w:rsidRDefault="00A23C2F" w:rsidP="00A23C2F">
      <w:pPr>
        <w:jc w:val="both"/>
      </w:pPr>
    </w:p>
    <w:sectPr w:rsidR="00A23C2F" w:rsidRPr="00C93C7C" w:rsidSect="00F04AA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DD" w:rsidRDefault="005835DD" w:rsidP="00F04AAC">
      <w:r>
        <w:separator/>
      </w:r>
    </w:p>
  </w:endnote>
  <w:endnote w:type="continuationSeparator" w:id="0">
    <w:p w:rsidR="005835DD" w:rsidRDefault="005835DD" w:rsidP="00F0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4626"/>
      <w:docPartObj>
        <w:docPartGallery w:val="Page Numbers (Bottom of Page)"/>
        <w:docPartUnique/>
      </w:docPartObj>
    </w:sdtPr>
    <w:sdtEndPr/>
    <w:sdtContent>
      <w:p w:rsidR="00F04AAC" w:rsidRDefault="001525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E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4AAC" w:rsidRDefault="00F04A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DD" w:rsidRDefault="005835DD" w:rsidP="00F04AAC">
      <w:r>
        <w:separator/>
      </w:r>
    </w:p>
  </w:footnote>
  <w:footnote w:type="continuationSeparator" w:id="0">
    <w:p w:rsidR="005835DD" w:rsidRDefault="005835DD" w:rsidP="00F0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B"/>
    <w:rsid w:val="00062DBD"/>
    <w:rsid w:val="000E2386"/>
    <w:rsid w:val="001269E1"/>
    <w:rsid w:val="0015257F"/>
    <w:rsid w:val="00156919"/>
    <w:rsid w:val="001623BF"/>
    <w:rsid w:val="00203D09"/>
    <w:rsid w:val="00227A76"/>
    <w:rsid w:val="00230E9B"/>
    <w:rsid w:val="00330FB8"/>
    <w:rsid w:val="00401FC1"/>
    <w:rsid w:val="005835DD"/>
    <w:rsid w:val="005950F9"/>
    <w:rsid w:val="005A7C29"/>
    <w:rsid w:val="006A0EAD"/>
    <w:rsid w:val="006A2F1B"/>
    <w:rsid w:val="007403AD"/>
    <w:rsid w:val="00764302"/>
    <w:rsid w:val="0091537B"/>
    <w:rsid w:val="00946DCE"/>
    <w:rsid w:val="009E0C9A"/>
    <w:rsid w:val="00A23C2F"/>
    <w:rsid w:val="00A31B9C"/>
    <w:rsid w:val="00A353DF"/>
    <w:rsid w:val="00A666B5"/>
    <w:rsid w:val="00AC7E86"/>
    <w:rsid w:val="00B865E8"/>
    <w:rsid w:val="00BA1754"/>
    <w:rsid w:val="00C70309"/>
    <w:rsid w:val="00C93C7C"/>
    <w:rsid w:val="00D0057C"/>
    <w:rsid w:val="00D15599"/>
    <w:rsid w:val="00D52DF2"/>
    <w:rsid w:val="00DA3EC2"/>
    <w:rsid w:val="00E23515"/>
    <w:rsid w:val="00E3097B"/>
    <w:rsid w:val="00EB1E78"/>
    <w:rsid w:val="00F04AAC"/>
    <w:rsid w:val="00F970FD"/>
    <w:rsid w:val="00FA520A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24A2-AD8A-42B0-9FCD-34B89FD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9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623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4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4A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04A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AA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40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Мацола Марина Михайловна</cp:lastModifiedBy>
  <cp:revision>7</cp:revision>
  <cp:lastPrinted>2021-05-26T06:11:00Z</cp:lastPrinted>
  <dcterms:created xsi:type="dcterms:W3CDTF">2021-05-26T05:56:00Z</dcterms:created>
  <dcterms:modified xsi:type="dcterms:W3CDTF">2021-09-27T04:10:00Z</dcterms:modified>
</cp:coreProperties>
</file>